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F32A" w14:textId="7C0FBB6B" w:rsidR="003E3852" w:rsidRDefault="003E3852"/>
    <w:p w14:paraId="029601F8" w14:textId="77777777" w:rsidR="003E3852" w:rsidRPr="003E3852" w:rsidRDefault="003E3852">
      <w:pPr>
        <w:rPr>
          <w:sz w:val="28"/>
          <w:szCs w:val="28"/>
        </w:rPr>
      </w:pPr>
    </w:p>
    <w:p w14:paraId="29B3AEF3" w14:textId="1D874D0A" w:rsidR="006A75BB" w:rsidRPr="00CB05DD" w:rsidRDefault="004057D0" w:rsidP="00CB05DD">
      <w:pPr>
        <w:jc w:val="right"/>
        <w:rPr>
          <w:sz w:val="16"/>
          <w:szCs w:val="28"/>
        </w:rPr>
      </w:pPr>
      <w:r>
        <w:rPr>
          <w:sz w:val="16"/>
          <w:szCs w:val="28"/>
        </w:rPr>
        <w:t>Julho de</w:t>
      </w:r>
      <w:r w:rsidR="00CB05DD" w:rsidRPr="00CB05DD">
        <w:rPr>
          <w:sz w:val="16"/>
          <w:szCs w:val="28"/>
        </w:rPr>
        <w:t xml:space="preserve"> 202</w:t>
      </w:r>
      <w:r w:rsidR="007663DB">
        <w:rPr>
          <w:sz w:val="16"/>
          <w:szCs w:val="28"/>
        </w:rPr>
        <w:t>3</w:t>
      </w:r>
    </w:p>
    <w:p w14:paraId="6F3C68A6" w14:textId="722F5A13" w:rsidR="00AF0692" w:rsidRDefault="009829F8" w:rsidP="007A581C">
      <w:pPr>
        <w:jc w:val="both"/>
        <w:rPr>
          <w:sz w:val="28"/>
          <w:szCs w:val="28"/>
        </w:rPr>
      </w:pPr>
      <w:r w:rsidRPr="003E3852">
        <w:rPr>
          <w:sz w:val="28"/>
          <w:szCs w:val="28"/>
        </w:rPr>
        <w:t>NOTA</w:t>
      </w:r>
      <w:r w:rsidR="004057D0">
        <w:rPr>
          <w:sz w:val="28"/>
          <w:szCs w:val="28"/>
        </w:rPr>
        <w:t>S</w:t>
      </w:r>
      <w:r w:rsidRPr="003E3852">
        <w:rPr>
          <w:sz w:val="28"/>
          <w:szCs w:val="28"/>
        </w:rPr>
        <w:t xml:space="preserve"> INTRODUTÓRIA</w:t>
      </w:r>
      <w:r w:rsidR="004057D0">
        <w:rPr>
          <w:sz w:val="28"/>
          <w:szCs w:val="28"/>
        </w:rPr>
        <w:t>S</w:t>
      </w:r>
      <w:r w:rsidRPr="003E3852">
        <w:rPr>
          <w:sz w:val="28"/>
          <w:szCs w:val="28"/>
        </w:rPr>
        <w:t>:</w:t>
      </w:r>
    </w:p>
    <w:p w14:paraId="1D9F8530" w14:textId="77777777" w:rsidR="00EC4840" w:rsidRPr="003E3852" w:rsidRDefault="00EC4840" w:rsidP="007A581C">
      <w:pPr>
        <w:jc w:val="both"/>
        <w:rPr>
          <w:sz w:val="28"/>
          <w:szCs w:val="28"/>
        </w:rPr>
      </w:pPr>
    </w:p>
    <w:p w14:paraId="7B87AA4D" w14:textId="77777777" w:rsidR="009829F8" w:rsidRPr="004057D0" w:rsidRDefault="009829F8" w:rsidP="00EC4840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4057D0">
        <w:rPr>
          <w:sz w:val="28"/>
          <w:szCs w:val="28"/>
        </w:rPr>
        <w:t>O respeito das regras de ética na investigação é da responsabilidade do(s) investigador(</w:t>
      </w:r>
      <w:proofErr w:type="spellStart"/>
      <w:r w:rsidRPr="004057D0">
        <w:rPr>
          <w:sz w:val="28"/>
          <w:szCs w:val="28"/>
        </w:rPr>
        <w:t>es</w:t>
      </w:r>
      <w:proofErr w:type="spellEnd"/>
      <w:r w:rsidRPr="004057D0">
        <w:rPr>
          <w:sz w:val="28"/>
          <w:szCs w:val="28"/>
        </w:rPr>
        <w:t>).</w:t>
      </w:r>
    </w:p>
    <w:p w14:paraId="1E9D51DF" w14:textId="381CE10D" w:rsidR="009829F8" w:rsidRPr="004057D0" w:rsidRDefault="009829F8" w:rsidP="00EC4840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4057D0">
        <w:rPr>
          <w:sz w:val="28"/>
          <w:szCs w:val="28"/>
        </w:rPr>
        <w:t>A CE</w:t>
      </w:r>
      <w:r w:rsidR="00516DA9" w:rsidRPr="004057D0">
        <w:rPr>
          <w:sz w:val="28"/>
          <w:szCs w:val="28"/>
        </w:rPr>
        <w:t xml:space="preserve"> </w:t>
      </w:r>
      <w:r w:rsidRPr="004057D0">
        <w:rPr>
          <w:sz w:val="28"/>
          <w:szCs w:val="28"/>
        </w:rPr>
        <w:t>IHMT</w:t>
      </w:r>
      <w:r w:rsidR="00516DA9" w:rsidRPr="004057D0">
        <w:rPr>
          <w:sz w:val="28"/>
          <w:szCs w:val="28"/>
        </w:rPr>
        <w:t>-ITQB</w:t>
      </w:r>
      <w:r w:rsidR="009A2038" w:rsidRPr="004057D0">
        <w:rPr>
          <w:sz w:val="28"/>
          <w:szCs w:val="28"/>
        </w:rPr>
        <w:t>-NSL-IGC</w:t>
      </w:r>
      <w:r w:rsidRPr="004057D0">
        <w:rPr>
          <w:sz w:val="28"/>
          <w:szCs w:val="28"/>
        </w:rPr>
        <w:t xml:space="preserve"> está disponível para responder a dúvidas dos investigadores de forma a garantir o carácter ético do seu trabalho.</w:t>
      </w:r>
    </w:p>
    <w:p w14:paraId="27C3C8E4" w14:textId="65CC8C33" w:rsidR="00032045" w:rsidRPr="004057D0" w:rsidRDefault="00032045" w:rsidP="00EC4840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4057D0">
        <w:rPr>
          <w:sz w:val="28"/>
          <w:szCs w:val="28"/>
        </w:rPr>
        <w:t xml:space="preserve">O Parecer deve ser pedido antes </w:t>
      </w:r>
      <w:r w:rsidR="009A2038" w:rsidRPr="004057D0">
        <w:rPr>
          <w:sz w:val="28"/>
          <w:szCs w:val="28"/>
        </w:rPr>
        <w:t xml:space="preserve">de </w:t>
      </w:r>
      <w:r w:rsidRPr="004057D0">
        <w:rPr>
          <w:sz w:val="28"/>
          <w:szCs w:val="28"/>
        </w:rPr>
        <w:t>começar qualquer atividade de investigação. A CEIHMT não emite Pareceres sobre propostas de investigação já em curso.</w:t>
      </w:r>
    </w:p>
    <w:p w14:paraId="732B7AE2" w14:textId="6628997C" w:rsidR="0055723E" w:rsidRDefault="0055723E" w:rsidP="00EC4840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4057D0">
        <w:rPr>
          <w:sz w:val="28"/>
          <w:szCs w:val="28"/>
        </w:rPr>
        <w:t>Verifique, na página da CE os documentos que deve entregar com o pedido de apreciação de um protocolo de investigação.</w:t>
      </w:r>
    </w:p>
    <w:p w14:paraId="233D8EDE" w14:textId="77777777" w:rsidR="0031565F" w:rsidRPr="003E3852" w:rsidRDefault="0031565F" w:rsidP="00EC4840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3E3852">
        <w:rPr>
          <w:sz w:val="28"/>
          <w:szCs w:val="28"/>
        </w:rPr>
        <w:t xml:space="preserve">O Email de envio à CE deve ter em cópia outros investigadores e/ou orientadores; </w:t>
      </w:r>
    </w:p>
    <w:p w14:paraId="3F510BB6" w14:textId="711648DB" w:rsidR="00CF6D95" w:rsidRPr="003E3852" w:rsidRDefault="00CF6D95" w:rsidP="00EC4840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3E3852">
        <w:rPr>
          <w:sz w:val="28"/>
          <w:szCs w:val="28"/>
        </w:rPr>
        <w:t xml:space="preserve">O nome do projeto e do investigador responsável pelo </w:t>
      </w:r>
      <w:r w:rsidR="00046DC6">
        <w:rPr>
          <w:sz w:val="28"/>
          <w:szCs w:val="28"/>
        </w:rPr>
        <w:t>mesmo</w:t>
      </w:r>
      <w:r w:rsidRPr="003E3852">
        <w:rPr>
          <w:sz w:val="28"/>
          <w:szCs w:val="28"/>
        </w:rPr>
        <w:t xml:space="preserve"> passa</w:t>
      </w:r>
      <w:r w:rsidR="00516DA9">
        <w:rPr>
          <w:sz w:val="28"/>
          <w:szCs w:val="28"/>
        </w:rPr>
        <w:t>m</w:t>
      </w:r>
      <w:r w:rsidRPr="003E3852">
        <w:rPr>
          <w:sz w:val="28"/>
          <w:szCs w:val="28"/>
        </w:rPr>
        <w:t xml:space="preserve"> a estar na página web do IHMT </w:t>
      </w:r>
      <w:hyperlink r:id="rId10" w:history="1">
        <w:r w:rsidRPr="004057D0">
          <w:t>https://www.ihmt.unl.pt/organizacao/conselho-de-etica/</w:t>
        </w:r>
      </w:hyperlink>
      <w:r w:rsidRPr="003E3852">
        <w:rPr>
          <w:sz w:val="28"/>
          <w:szCs w:val="28"/>
        </w:rPr>
        <w:t xml:space="preserve"> no momento em que se iniciar o processo de apreciação, assim como o resultado da mesma (parecer favorável ou desfavorável); </w:t>
      </w:r>
    </w:p>
    <w:p w14:paraId="77FB54DE" w14:textId="598EA727" w:rsidR="00A32EF8" w:rsidRPr="004057D0" w:rsidRDefault="00CF6D95" w:rsidP="00EC4840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046DC6">
        <w:rPr>
          <w:sz w:val="28"/>
          <w:szCs w:val="28"/>
        </w:rPr>
        <w:t xml:space="preserve">A CEIHMT </w:t>
      </w:r>
      <w:r w:rsidR="0055723E">
        <w:rPr>
          <w:sz w:val="28"/>
          <w:szCs w:val="28"/>
        </w:rPr>
        <w:t>solicita</w:t>
      </w:r>
      <w:r w:rsidRPr="00046DC6">
        <w:rPr>
          <w:sz w:val="28"/>
          <w:szCs w:val="28"/>
        </w:rPr>
        <w:t xml:space="preserve"> ser informada de alterações ao protocolo inicial</w:t>
      </w:r>
      <w:r w:rsidR="00A32EF8">
        <w:rPr>
          <w:sz w:val="28"/>
          <w:szCs w:val="28"/>
        </w:rPr>
        <w:t xml:space="preserve">, </w:t>
      </w:r>
      <w:r w:rsidRPr="00046DC6">
        <w:rPr>
          <w:sz w:val="28"/>
          <w:szCs w:val="28"/>
        </w:rPr>
        <w:t>receber um relatório final ou publicação do trabalho</w:t>
      </w:r>
      <w:r w:rsidR="00A32EF8">
        <w:rPr>
          <w:sz w:val="28"/>
          <w:szCs w:val="28"/>
        </w:rPr>
        <w:t xml:space="preserve"> e os autos de destruição quando aplicável</w:t>
      </w:r>
      <w:r w:rsidRPr="00046DC6">
        <w:rPr>
          <w:sz w:val="28"/>
          <w:szCs w:val="28"/>
        </w:rPr>
        <w:t>.</w:t>
      </w:r>
    </w:p>
    <w:p w14:paraId="110243B9" w14:textId="5EB8F0D0" w:rsidR="009F24B6" w:rsidRDefault="009F24B6" w:rsidP="0055723E">
      <w:pPr>
        <w:jc w:val="both"/>
      </w:pPr>
      <w:r>
        <w:br w:type="page"/>
      </w:r>
    </w:p>
    <w:p w14:paraId="42881E6F" w14:textId="77777777" w:rsidR="003E3852" w:rsidRDefault="003E3852" w:rsidP="003E3852">
      <w:pPr>
        <w:jc w:val="center"/>
        <w:rPr>
          <w:b/>
          <w:sz w:val="32"/>
          <w:szCs w:val="32"/>
        </w:rPr>
      </w:pPr>
    </w:p>
    <w:p w14:paraId="50F21CC0" w14:textId="77777777" w:rsidR="006A75BB" w:rsidRDefault="006A75BB" w:rsidP="003E3852">
      <w:pPr>
        <w:jc w:val="center"/>
        <w:rPr>
          <w:b/>
          <w:sz w:val="32"/>
          <w:szCs w:val="32"/>
        </w:rPr>
      </w:pPr>
    </w:p>
    <w:p w14:paraId="55FF6447" w14:textId="77777777" w:rsidR="006A75BB" w:rsidRDefault="006A75BB" w:rsidP="003E3852">
      <w:pPr>
        <w:jc w:val="center"/>
        <w:rPr>
          <w:b/>
          <w:sz w:val="32"/>
          <w:szCs w:val="32"/>
        </w:rPr>
      </w:pPr>
    </w:p>
    <w:p w14:paraId="2C3C2DA9" w14:textId="7345C0B9" w:rsidR="009F24B6" w:rsidRPr="003E3852" w:rsidRDefault="009F24B6" w:rsidP="003E3852">
      <w:pPr>
        <w:jc w:val="center"/>
        <w:rPr>
          <w:b/>
          <w:sz w:val="32"/>
          <w:szCs w:val="32"/>
        </w:rPr>
      </w:pPr>
      <w:r w:rsidRPr="003E3852">
        <w:rPr>
          <w:b/>
          <w:sz w:val="32"/>
          <w:szCs w:val="32"/>
        </w:rPr>
        <w:t xml:space="preserve">Pedido </w:t>
      </w:r>
      <w:r w:rsidR="00CF6D95" w:rsidRPr="003E3852">
        <w:rPr>
          <w:b/>
          <w:sz w:val="32"/>
          <w:szCs w:val="32"/>
        </w:rPr>
        <w:t xml:space="preserve">de </w:t>
      </w:r>
      <w:r w:rsidR="003E3852" w:rsidRPr="003E3852">
        <w:rPr>
          <w:b/>
          <w:sz w:val="32"/>
          <w:szCs w:val="32"/>
        </w:rPr>
        <w:t>apreciação de projeto de investigação</w:t>
      </w:r>
    </w:p>
    <w:p w14:paraId="76108795" w14:textId="34A8F7B1" w:rsidR="003E3852" w:rsidRDefault="003E3852" w:rsidP="003E3852">
      <w:pPr>
        <w:spacing w:after="0" w:line="240" w:lineRule="auto"/>
      </w:pPr>
      <w:r>
        <w:t>Protocolo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3852" w14:paraId="3284C3E0" w14:textId="77777777" w:rsidTr="003E3852">
        <w:tc>
          <w:tcPr>
            <w:tcW w:w="10456" w:type="dxa"/>
          </w:tcPr>
          <w:p w14:paraId="05A1FD72" w14:textId="2ED20AA8" w:rsidR="003E3852" w:rsidRDefault="003E3852" w:rsidP="009829F8">
            <w:r>
              <w:t>Mestrado / Doutoramento / Outro (apagar o que não interessa)</w:t>
            </w:r>
          </w:p>
        </w:tc>
      </w:tr>
    </w:tbl>
    <w:p w14:paraId="7AA08C2D" w14:textId="271CD412" w:rsidR="003E3852" w:rsidRDefault="003E3852"/>
    <w:p w14:paraId="180081FF" w14:textId="09731CAF" w:rsidR="003E3852" w:rsidRDefault="003E3852" w:rsidP="003E3852">
      <w:pPr>
        <w:spacing w:after="0" w:line="240" w:lineRule="auto"/>
      </w:pPr>
      <w:r>
        <w:t>Data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3852" w14:paraId="0678D2A7" w14:textId="77777777" w:rsidTr="003E3852">
        <w:tc>
          <w:tcPr>
            <w:tcW w:w="10456" w:type="dxa"/>
          </w:tcPr>
          <w:p w14:paraId="2A5B2A77" w14:textId="77777777" w:rsidR="003E3852" w:rsidRDefault="003E3852" w:rsidP="009829F8"/>
        </w:tc>
      </w:tr>
    </w:tbl>
    <w:p w14:paraId="7C2E839E" w14:textId="26826088" w:rsidR="003E3852" w:rsidRDefault="003E3852"/>
    <w:p w14:paraId="72BDFACC" w14:textId="258891B8" w:rsidR="003E3852" w:rsidRDefault="003E3852" w:rsidP="003E3852">
      <w:pPr>
        <w:spacing w:after="0" w:line="240" w:lineRule="auto"/>
      </w:pPr>
      <w:r>
        <w:t>Título do estudo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3852" w14:paraId="07862E67" w14:textId="77777777" w:rsidTr="003E3852">
        <w:tc>
          <w:tcPr>
            <w:tcW w:w="10456" w:type="dxa"/>
          </w:tcPr>
          <w:p w14:paraId="643605B7" w14:textId="77777777" w:rsidR="003E3852" w:rsidRDefault="003E3852" w:rsidP="009829F8"/>
        </w:tc>
      </w:tr>
    </w:tbl>
    <w:p w14:paraId="1F7C4C8C" w14:textId="7D4B698E" w:rsidR="003E3852" w:rsidRDefault="003E3852"/>
    <w:p w14:paraId="511D59C1" w14:textId="313A01CC" w:rsidR="003E3852" w:rsidRDefault="003E3852" w:rsidP="003E3852">
      <w:pPr>
        <w:spacing w:after="0" w:line="240" w:lineRule="auto"/>
      </w:pPr>
      <w:r>
        <w:t xml:space="preserve">Investigador(a) </w:t>
      </w:r>
      <w:r w:rsidR="00A35962">
        <w:t>responsável (1)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3852" w14:paraId="6A39CC94" w14:textId="77777777" w:rsidTr="003E3852">
        <w:tc>
          <w:tcPr>
            <w:tcW w:w="10456" w:type="dxa"/>
          </w:tcPr>
          <w:p w14:paraId="41AECEA1" w14:textId="77777777" w:rsidR="003E3852" w:rsidRDefault="003E3852" w:rsidP="009829F8"/>
        </w:tc>
      </w:tr>
    </w:tbl>
    <w:p w14:paraId="7E914BFB" w14:textId="6E0933FA" w:rsidR="003E3852" w:rsidRDefault="003E3852"/>
    <w:p w14:paraId="20F3C787" w14:textId="1FD2D09F" w:rsidR="003E3852" w:rsidRDefault="003E3852" w:rsidP="00EE217F">
      <w:pPr>
        <w:spacing w:after="0" w:line="240" w:lineRule="auto"/>
      </w:pPr>
      <w:proofErr w:type="spellStart"/>
      <w:r>
        <w:t>Outr</w:t>
      </w:r>
      <w:r w:rsidR="00EE217F">
        <w:t>@</w:t>
      </w:r>
      <w:r>
        <w:t>s</w:t>
      </w:r>
      <w:proofErr w:type="spellEnd"/>
      <w:r>
        <w:t xml:space="preserve"> </w:t>
      </w:r>
      <w:proofErr w:type="spellStart"/>
      <w:r>
        <w:t>investigador</w:t>
      </w:r>
      <w:r w:rsidR="00EE217F">
        <w:t>@</w:t>
      </w:r>
      <w:r>
        <w:t>s</w:t>
      </w:r>
      <w:proofErr w:type="spellEnd"/>
      <w:r>
        <w:t xml:space="preserve"> / </w:t>
      </w:r>
      <w:proofErr w:type="spellStart"/>
      <w:r>
        <w:t>Orientador@s</w:t>
      </w:r>
      <w:proofErr w:type="spell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3852" w14:paraId="78138A31" w14:textId="77777777" w:rsidTr="003E3852">
        <w:tc>
          <w:tcPr>
            <w:tcW w:w="10456" w:type="dxa"/>
          </w:tcPr>
          <w:p w14:paraId="7F7291ED" w14:textId="77777777" w:rsidR="003E3852" w:rsidRDefault="003E3852" w:rsidP="009829F8"/>
          <w:p w14:paraId="06C2BE84" w14:textId="04C472BE" w:rsidR="003E3852" w:rsidRDefault="003E3852" w:rsidP="009829F8"/>
        </w:tc>
      </w:tr>
    </w:tbl>
    <w:p w14:paraId="715CB55B" w14:textId="0CA653B5" w:rsidR="003E3852" w:rsidRDefault="003E3852" w:rsidP="009829F8"/>
    <w:p w14:paraId="63E5ECBE" w14:textId="07BB1646" w:rsidR="003E3852" w:rsidRDefault="003E3852" w:rsidP="003E3852">
      <w:pPr>
        <w:spacing w:after="0" w:line="240" w:lineRule="auto"/>
      </w:pPr>
      <w:r>
        <w:t>Entidade</w:t>
      </w:r>
      <w:r w:rsidR="00516DA9">
        <w:t>(s)</w:t>
      </w:r>
      <w:r>
        <w:t xml:space="preserve"> promotora</w:t>
      </w:r>
      <w:r w:rsidR="00516DA9">
        <w:t>(s)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3852" w14:paraId="7A273154" w14:textId="77777777" w:rsidTr="003E3852">
        <w:tc>
          <w:tcPr>
            <w:tcW w:w="10456" w:type="dxa"/>
          </w:tcPr>
          <w:p w14:paraId="2EAE9216" w14:textId="6F4B52DE" w:rsidR="003E3852" w:rsidRDefault="003E3852" w:rsidP="009829F8"/>
        </w:tc>
      </w:tr>
    </w:tbl>
    <w:p w14:paraId="6EB74B84" w14:textId="77777777" w:rsidR="00EE217F" w:rsidRDefault="00EE217F" w:rsidP="00EE217F">
      <w:pPr>
        <w:spacing w:after="0" w:line="240" w:lineRule="auto"/>
      </w:pPr>
    </w:p>
    <w:p w14:paraId="2EFE6060" w14:textId="6E83FD82" w:rsidR="00EE217F" w:rsidRDefault="00EE217F" w:rsidP="00EE217F">
      <w:pPr>
        <w:spacing w:after="0" w:line="240" w:lineRule="auto"/>
      </w:pPr>
      <w:r>
        <w:t>Entidade(s) onde se efetua o estudo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217F" w14:paraId="4FEABD09" w14:textId="77777777" w:rsidTr="00C36DEF">
        <w:tc>
          <w:tcPr>
            <w:tcW w:w="10456" w:type="dxa"/>
          </w:tcPr>
          <w:p w14:paraId="6FC411C6" w14:textId="77777777" w:rsidR="00EE217F" w:rsidRDefault="00EE217F" w:rsidP="00C36DEF"/>
        </w:tc>
      </w:tr>
    </w:tbl>
    <w:p w14:paraId="7B62CF84" w14:textId="77777777" w:rsidR="00EE217F" w:rsidRDefault="00EE217F" w:rsidP="00EE217F"/>
    <w:p w14:paraId="192D59FA" w14:textId="5B7E9EB2" w:rsidR="003E3852" w:rsidRDefault="009F24B6" w:rsidP="003E3852">
      <w:pPr>
        <w:spacing w:after="0" w:line="240" w:lineRule="auto"/>
      </w:pPr>
      <w:r>
        <w:t>Resumo do estudo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3852" w14:paraId="163368E5" w14:textId="77777777" w:rsidTr="003E3852">
        <w:tc>
          <w:tcPr>
            <w:tcW w:w="10456" w:type="dxa"/>
          </w:tcPr>
          <w:p w14:paraId="0BD426FE" w14:textId="77777777" w:rsidR="003E3852" w:rsidRDefault="003E3852" w:rsidP="003E3852"/>
          <w:p w14:paraId="69ABD4EF" w14:textId="77777777" w:rsidR="003E3852" w:rsidRDefault="003E3852" w:rsidP="003E3852"/>
          <w:p w14:paraId="7BE18836" w14:textId="3C998C65" w:rsidR="003E3852" w:rsidRDefault="003E3852" w:rsidP="003E3852"/>
        </w:tc>
      </w:tr>
    </w:tbl>
    <w:p w14:paraId="1D34F0F7" w14:textId="20ED067B" w:rsidR="009F24B6" w:rsidRPr="00EE217F" w:rsidRDefault="005467B8" w:rsidP="00EE217F">
      <w:pPr>
        <w:spacing w:after="0" w:line="240" w:lineRule="auto"/>
        <w:jc w:val="both"/>
        <w:rPr>
          <w:sz w:val="20"/>
          <w:szCs w:val="20"/>
        </w:rPr>
      </w:pPr>
      <w:r w:rsidRPr="00EE217F">
        <w:rPr>
          <w:sz w:val="20"/>
          <w:szCs w:val="20"/>
        </w:rPr>
        <w:t xml:space="preserve">(1) </w:t>
      </w:r>
      <w:r w:rsidR="000310F7" w:rsidRPr="00EE217F">
        <w:rPr>
          <w:sz w:val="20"/>
          <w:szCs w:val="20"/>
        </w:rPr>
        <w:t xml:space="preserve">No caso de </w:t>
      </w:r>
      <w:r w:rsidR="00E90618">
        <w:rPr>
          <w:sz w:val="20"/>
          <w:szCs w:val="20"/>
        </w:rPr>
        <w:t>dissertações</w:t>
      </w:r>
      <w:r w:rsidR="000310F7" w:rsidRPr="00EE217F">
        <w:rPr>
          <w:sz w:val="20"/>
          <w:szCs w:val="20"/>
        </w:rPr>
        <w:t xml:space="preserve"> de mestrado ou </w:t>
      </w:r>
      <w:r w:rsidR="00E90618">
        <w:rPr>
          <w:sz w:val="20"/>
          <w:szCs w:val="20"/>
        </w:rPr>
        <w:t xml:space="preserve">teses de </w:t>
      </w:r>
      <w:r w:rsidR="000310F7" w:rsidRPr="00EE217F">
        <w:rPr>
          <w:sz w:val="20"/>
          <w:szCs w:val="20"/>
        </w:rPr>
        <w:t>doutoramento</w:t>
      </w:r>
      <w:r w:rsidR="00EE217F" w:rsidRPr="00EE217F">
        <w:rPr>
          <w:sz w:val="20"/>
          <w:szCs w:val="20"/>
        </w:rPr>
        <w:t xml:space="preserve"> é </w:t>
      </w:r>
      <w:r w:rsidRPr="00EE217F">
        <w:rPr>
          <w:sz w:val="20"/>
          <w:szCs w:val="20"/>
        </w:rPr>
        <w:t>o orientador(a) ou coorientador(a). À</w:t>
      </w:r>
      <w:r w:rsidR="00046DC6" w:rsidRPr="00EE217F">
        <w:rPr>
          <w:sz w:val="20"/>
          <w:szCs w:val="20"/>
        </w:rPr>
        <w:t xml:space="preserve"> semelhança do definido pela legislação vigente (Lei n.º 21/2014 artigo 2ª, definições) trata-se de alguém que “exerça profissão reconhecida em Portugal para o exercício da atividade de investigação</w:t>
      </w:r>
      <w:r w:rsidRPr="00EE217F">
        <w:rPr>
          <w:sz w:val="20"/>
          <w:szCs w:val="20"/>
        </w:rPr>
        <w:t>, devido às habilitações científicas</w:t>
      </w:r>
      <w:r w:rsidR="00046DC6" w:rsidRPr="00EE217F">
        <w:rPr>
          <w:sz w:val="20"/>
          <w:szCs w:val="20"/>
        </w:rPr>
        <w:t>” que “se responsabiliza pela realização do estudo</w:t>
      </w:r>
      <w:r w:rsidRPr="00EE217F">
        <w:rPr>
          <w:sz w:val="20"/>
          <w:szCs w:val="20"/>
        </w:rPr>
        <w:t>”</w:t>
      </w:r>
      <w:r w:rsidR="00EE217F" w:rsidRPr="00EE217F">
        <w:rPr>
          <w:sz w:val="20"/>
          <w:szCs w:val="20"/>
        </w:rPr>
        <w:t>.</w:t>
      </w:r>
    </w:p>
    <w:sectPr w:rsidR="009F24B6" w:rsidRPr="00EE217F" w:rsidSect="003E38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394F8" w14:textId="77777777" w:rsidR="009061AC" w:rsidRDefault="009061AC" w:rsidP="00CF6D95">
      <w:pPr>
        <w:spacing w:after="0" w:line="240" w:lineRule="auto"/>
      </w:pPr>
      <w:r>
        <w:separator/>
      </w:r>
    </w:p>
  </w:endnote>
  <w:endnote w:type="continuationSeparator" w:id="0">
    <w:p w14:paraId="21B9AC65" w14:textId="77777777" w:rsidR="009061AC" w:rsidRDefault="009061AC" w:rsidP="00CF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CD633" w14:textId="77777777" w:rsidR="00CA27B3" w:rsidRDefault="00CA27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65A9A" w14:textId="77777777" w:rsidR="00032045" w:rsidRPr="00CF6D95" w:rsidRDefault="00032045" w:rsidP="00CF6D95">
    <w:pPr>
      <w:pStyle w:val="Rodap"/>
      <w:pBdr>
        <w:top w:val="single" w:sz="4" w:space="0" w:color="D0CECE" w:themeColor="background2" w:themeShade="E6"/>
      </w:pBdr>
      <w:jc w:val="center"/>
      <w:rPr>
        <w:color w:val="595959" w:themeColor="text1" w:themeTint="A6"/>
        <w:sz w:val="16"/>
        <w:szCs w:val="16"/>
      </w:rPr>
    </w:pPr>
    <w:r w:rsidRPr="00CF6D95">
      <w:rPr>
        <w:color w:val="595959" w:themeColor="text1" w:themeTint="A6"/>
        <w:sz w:val="16"/>
        <w:szCs w:val="16"/>
      </w:rPr>
      <w:t>Rua da Junqueira n.º 100, 1349-008 Lisboa, Portugal | Telefone: 213652600</w:t>
    </w:r>
  </w:p>
  <w:p w14:paraId="70AE8329" w14:textId="60969021" w:rsidR="00032045" w:rsidRPr="00CF6D95" w:rsidRDefault="00032045" w:rsidP="00CF6D95">
    <w:pPr>
      <w:pStyle w:val="Rodap"/>
      <w:jc w:val="center"/>
      <w:rPr>
        <w:sz w:val="16"/>
        <w:szCs w:val="16"/>
      </w:rPr>
    </w:pPr>
    <w:hyperlink r:id="rId1" w:history="1">
      <w:r w:rsidRPr="007C6CC7">
        <w:rPr>
          <w:rStyle w:val="Hiperligao"/>
          <w:sz w:val="16"/>
          <w:szCs w:val="16"/>
        </w:rPr>
        <w:t>comissaodeetica@ihmt.unl.pt</w:t>
      </w:r>
    </w:hyperlink>
    <w:r w:rsidRPr="00CF6D95">
      <w:rPr>
        <w:sz w:val="16"/>
        <w:szCs w:val="16"/>
      </w:rPr>
      <w:t xml:space="preserve">                                                    </w:t>
    </w:r>
    <w:hyperlink r:id="rId2" w:history="1">
      <w:r w:rsidRPr="00CF6D95">
        <w:rPr>
          <w:rStyle w:val="Hiperligao"/>
          <w:sz w:val="16"/>
          <w:szCs w:val="16"/>
        </w:rPr>
        <w:t>www.ihmt.unl.pt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A7D4" w14:textId="77777777" w:rsidR="00CA27B3" w:rsidRDefault="00CA27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43EF7" w14:textId="77777777" w:rsidR="009061AC" w:rsidRDefault="009061AC" w:rsidP="00CF6D95">
      <w:pPr>
        <w:spacing w:after="0" w:line="240" w:lineRule="auto"/>
      </w:pPr>
      <w:r>
        <w:separator/>
      </w:r>
    </w:p>
  </w:footnote>
  <w:footnote w:type="continuationSeparator" w:id="0">
    <w:p w14:paraId="67961AB5" w14:textId="77777777" w:rsidR="009061AC" w:rsidRDefault="009061AC" w:rsidP="00CF6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2F07" w14:textId="77777777" w:rsidR="00CA27B3" w:rsidRDefault="00CA27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7"/>
      <w:gridCol w:w="1221"/>
      <w:gridCol w:w="2519"/>
      <w:gridCol w:w="1221"/>
      <w:gridCol w:w="1688"/>
    </w:tblGrid>
    <w:tr w:rsidR="00CA27B3" w14:paraId="319B5B9B" w14:textId="77777777" w:rsidTr="00CA27B3">
      <w:trPr>
        <w:jc w:val="center"/>
      </w:trPr>
      <w:tc>
        <w:tcPr>
          <w:tcW w:w="1698" w:type="dxa"/>
        </w:tcPr>
        <w:p w14:paraId="4CC9CB9C" w14:textId="77777777" w:rsidR="00CA27B3" w:rsidRDefault="00CA27B3" w:rsidP="00CA27B3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0162253" wp14:editId="5C2F9BE6">
                <wp:extent cx="1827433" cy="311785"/>
                <wp:effectExtent l="0" t="0" r="190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776" cy="318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9" w:type="dxa"/>
        </w:tcPr>
        <w:p w14:paraId="74951010" w14:textId="77777777" w:rsidR="00CA27B3" w:rsidRDefault="00CA27B3" w:rsidP="00CA27B3">
          <w:pPr>
            <w:pStyle w:val="Cabealho"/>
            <w:jc w:val="center"/>
          </w:pPr>
        </w:p>
      </w:tc>
      <w:tc>
        <w:tcPr>
          <w:tcW w:w="1699" w:type="dxa"/>
        </w:tcPr>
        <w:p w14:paraId="15962156" w14:textId="77777777" w:rsidR="00CA27B3" w:rsidRDefault="00CA27B3" w:rsidP="00CA27B3">
          <w:pPr>
            <w:pStyle w:val="Cabealho"/>
            <w:jc w:val="center"/>
          </w:pPr>
          <w:r>
            <w:rPr>
              <w:b/>
              <w:noProof/>
            </w:rPr>
            <w:drawing>
              <wp:inline distT="0" distB="0" distL="0" distR="0" wp14:anchorId="297CA6EA" wp14:editId="2E1C291D">
                <wp:extent cx="1462405" cy="304465"/>
                <wp:effectExtent l="0" t="0" r="0" b="635"/>
                <wp:docPr id="2" name="Imagem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513" b="157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421" cy="30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9" w:type="dxa"/>
        </w:tcPr>
        <w:p w14:paraId="3B89ACE5" w14:textId="77777777" w:rsidR="00CA27B3" w:rsidRDefault="00CA27B3" w:rsidP="00CA27B3">
          <w:pPr>
            <w:pStyle w:val="Cabealho"/>
            <w:jc w:val="center"/>
          </w:pPr>
        </w:p>
      </w:tc>
      <w:tc>
        <w:tcPr>
          <w:tcW w:w="1699" w:type="dxa"/>
        </w:tcPr>
        <w:p w14:paraId="2BBAA010" w14:textId="77777777" w:rsidR="00CA27B3" w:rsidRDefault="00CA27B3" w:rsidP="00CA27B3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96209AA" wp14:editId="11198737">
                <wp:extent cx="920859" cy="3822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3"/>
                        <a:srcRect l="8641" t="16546" r="77133" b="71636"/>
                        <a:stretch/>
                      </pic:blipFill>
                      <pic:spPr bwMode="auto">
                        <a:xfrm>
                          <a:off x="0" y="0"/>
                          <a:ext cx="930987" cy="386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A17EFC" w14:textId="40B33C7E" w:rsidR="00032045" w:rsidRDefault="006A75BB" w:rsidP="00CF6D95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0E4367" wp14:editId="0AC121E7">
              <wp:simplePos x="0" y="0"/>
              <wp:positionH relativeFrom="column">
                <wp:posOffset>677078</wp:posOffset>
              </wp:positionH>
              <wp:positionV relativeFrom="paragraph">
                <wp:posOffset>116049</wp:posOffset>
              </wp:positionV>
              <wp:extent cx="4568825" cy="619125"/>
              <wp:effectExtent l="0" t="0" r="317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88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ADC93" w14:textId="60C4859E" w:rsidR="00032045" w:rsidRPr="006A75BB" w:rsidRDefault="00032045" w:rsidP="003E3852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A75BB">
                            <w:rPr>
                              <w:b/>
                              <w:sz w:val="28"/>
                              <w:szCs w:val="28"/>
                            </w:rPr>
                            <w:t>Comissão de ética</w:t>
                          </w:r>
                        </w:p>
                        <w:p w14:paraId="06B6041F" w14:textId="560ECF77" w:rsidR="00032045" w:rsidRPr="006A75BB" w:rsidRDefault="00032045" w:rsidP="003E3852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A75BB">
                            <w:rPr>
                              <w:b/>
                              <w:sz w:val="28"/>
                              <w:szCs w:val="28"/>
                            </w:rPr>
                            <w:t>IHMT</w:t>
                          </w:r>
                          <w:r w:rsidR="009A2038">
                            <w:rPr>
                              <w:b/>
                              <w:sz w:val="28"/>
                              <w:szCs w:val="28"/>
                            </w:rPr>
                            <w:t xml:space="preserve"> - ITQ</w:t>
                          </w:r>
                          <w:r w:rsidR="00E00EFD" w:rsidRPr="006A75BB">
                            <w:rPr>
                              <w:b/>
                              <w:sz w:val="28"/>
                              <w:szCs w:val="28"/>
                            </w:rPr>
                            <w:t>B</w:t>
                          </w:r>
                          <w:r w:rsidR="006A75BB" w:rsidRPr="006A75BB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9A2038">
                            <w:rPr>
                              <w:b/>
                              <w:sz w:val="28"/>
                              <w:szCs w:val="28"/>
                            </w:rPr>
                            <w:t>– NSL</w:t>
                          </w:r>
                          <w:r w:rsidR="00E00EFD" w:rsidRPr="006A75BB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E436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3.3pt;margin-top:9.15pt;width:359.7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" stroked="f">
              <v:textbox>
                <w:txbxContent>
                  <w:p w14:paraId="76AADC93" w14:textId="60C4859E" w:rsidR="00032045" w:rsidRPr="006A75BB" w:rsidRDefault="00032045" w:rsidP="003E3852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A75BB">
                      <w:rPr>
                        <w:b/>
                        <w:sz w:val="28"/>
                        <w:szCs w:val="28"/>
                      </w:rPr>
                      <w:t>Comissão de ética</w:t>
                    </w:r>
                  </w:p>
                  <w:p w14:paraId="06B6041F" w14:textId="560ECF77" w:rsidR="00032045" w:rsidRPr="006A75BB" w:rsidRDefault="00032045" w:rsidP="003E385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A75BB">
                      <w:rPr>
                        <w:b/>
                        <w:sz w:val="28"/>
                        <w:szCs w:val="28"/>
                      </w:rPr>
                      <w:t>IHMT</w:t>
                    </w:r>
                    <w:r w:rsidR="009A2038">
                      <w:rPr>
                        <w:b/>
                        <w:sz w:val="28"/>
                        <w:szCs w:val="28"/>
                      </w:rPr>
                      <w:t xml:space="preserve"> - ITQ</w:t>
                    </w:r>
                    <w:r w:rsidR="00E00EFD" w:rsidRPr="006A75BB">
                      <w:rPr>
                        <w:b/>
                        <w:sz w:val="28"/>
                        <w:szCs w:val="28"/>
                      </w:rPr>
                      <w:t>B</w:t>
                    </w:r>
                    <w:r w:rsidR="006A75BB" w:rsidRPr="006A75BB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9A2038">
                      <w:rPr>
                        <w:b/>
                        <w:sz w:val="28"/>
                        <w:szCs w:val="28"/>
                      </w:rPr>
                      <w:t>– NSL</w:t>
                    </w:r>
                    <w:r w:rsidR="00E00EFD" w:rsidRPr="006A75BB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1C9E" w14:textId="77777777" w:rsidR="00CA27B3" w:rsidRDefault="00CA27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2AE"/>
    <w:multiLevelType w:val="hybridMultilevel"/>
    <w:tmpl w:val="40B245AC"/>
    <w:lvl w:ilvl="0" w:tplc="73700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4EAA"/>
    <w:multiLevelType w:val="hybridMultilevel"/>
    <w:tmpl w:val="366E665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91993"/>
    <w:multiLevelType w:val="hybridMultilevel"/>
    <w:tmpl w:val="876A53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D1855"/>
    <w:multiLevelType w:val="hybridMultilevel"/>
    <w:tmpl w:val="3A6CA0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7C3"/>
    <w:multiLevelType w:val="hybridMultilevel"/>
    <w:tmpl w:val="AF889B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564F"/>
    <w:multiLevelType w:val="hybridMultilevel"/>
    <w:tmpl w:val="4BCAED0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64E5A"/>
    <w:multiLevelType w:val="hybridMultilevel"/>
    <w:tmpl w:val="6AB62BE2"/>
    <w:lvl w:ilvl="0" w:tplc="EA9C23D8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45734"/>
    <w:multiLevelType w:val="hybridMultilevel"/>
    <w:tmpl w:val="5C5E05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8EFD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C6CD7"/>
    <w:multiLevelType w:val="hybridMultilevel"/>
    <w:tmpl w:val="A3E896A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01558"/>
    <w:multiLevelType w:val="hybridMultilevel"/>
    <w:tmpl w:val="256266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81D8C"/>
    <w:multiLevelType w:val="hybridMultilevel"/>
    <w:tmpl w:val="2272F1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C62D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25894">
    <w:abstractNumId w:val="3"/>
  </w:num>
  <w:num w:numId="2" w16cid:durableId="1266425736">
    <w:abstractNumId w:val="7"/>
  </w:num>
  <w:num w:numId="3" w16cid:durableId="1601185513">
    <w:abstractNumId w:val="2"/>
  </w:num>
  <w:num w:numId="4" w16cid:durableId="1978796537">
    <w:abstractNumId w:val="10"/>
  </w:num>
  <w:num w:numId="5" w16cid:durableId="1063453456">
    <w:abstractNumId w:val="9"/>
  </w:num>
  <w:num w:numId="6" w16cid:durableId="200019766">
    <w:abstractNumId w:val="5"/>
  </w:num>
  <w:num w:numId="7" w16cid:durableId="1191063917">
    <w:abstractNumId w:val="8"/>
  </w:num>
  <w:num w:numId="8" w16cid:durableId="2110157020">
    <w:abstractNumId w:val="1"/>
  </w:num>
  <w:num w:numId="9" w16cid:durableId="1320621961">
    <w:abstractNumId w:val="0"/>
  </w:num>
  <w:num w:numId="10" w16cid:durableId="1898857652">
    <w:abstractNumId w:val="6"/>
  </w:num>
  <w:num w:numId="11" w16cid:durableId="181818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F8"/>
    <w:rsid w:val="000310F7"/>
    <w:rsid w:val="00032045"/>
    <w:rsid w:val="00046DC6"/>
    <w:rsid w:val="000D2CDC"/>
    <w:rsid w:val="000E1923"/>
    <w:rsid w:val="00170D7B"/>
    <w:rsid w:val="002028B0"/>
    <w:rsid w:val="002D05CD"/>
    <w:rsid w:val="002E770D"/>
    <w:rsid w:val="0031565F"/>
    <w:rsid w:val="003E3852"/>
    <w:rsid w:val="004057D0"/>
    <w:rsid w:val="004F35AE"/>
    <w:rsid w:val="005112A5"/>
    <w:rsid w:val="00516DA9"/>
    <w:rsid w:val="00545FF4"/>
    <w:rsid w:val="005467B8"/>
    <w:rsid w:val="0055723E"/>
    <w:rsid w:val="005B4D4C"/>
    <w:rsid w:val="005E1F0D"/>
    <w:rsid w:val="0060046B"/>
    <w:rsid w:val="006A75BB"/>
    <w:rsid w:val="007663DB"/>
    <w:rsid w:val="007A581C"/>
    <w:rsid w:val="009061AC"/>
    <w:rsid w:val="00932880"/>
    <w:rsid w:val="00957D72"/>
    <w:rsid w:val="009829F8"/>
    <w:rsid w:val="00993837"/>
    <w:rsid w:val="009A2038"/>
    <w:rsid w:val="009B48BA"/>
    <w:rsid w:val="009C2F42"/>
    <w:rsid w:val="009F24B6"/>
    <w:rsid w:val="00A32EF8"/>
    <w:rsid w:val="00A35962"/>
    <w:rsid w:val="00A7497C"/>
    <w:rsid w:val="00AD76FC"/>
    <w:rsid w:val="00AF0692"/>
    <w:rsid w:val="00B4566C"/>
    <w:rsid w:val="00C83429"/>
    <w:rsid w:val="00CA27B3"/>
    <w:rsid w:val="00CA4FDA"/>
    <w:rsid w:val="00CB05DD"/>
    <w:rsid w:val="00CF6B99"/>
    <w:rsid w:val="00CF6D95"/>
    <w:rsid w:val="00D437AD"/>
    <w:rsid w:val="00D52CCD"/>
    <w:rsid w:val="00D55A45"/>
    <w:rsid w:val="00DB4516"/>
    <w:rsid w:val="00E00EFD"/>
    <w:rsid w:val="00E90618"/>
    <w:rsid w:val="00EC4840"/>
    <w:rsid w:val="00EC77E7"/>
    <w:rsid w:val="00EE217F"/>
    <w:rsid w:val="00F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4DDA62"/>
  <w15:chartTrackingRefBased/>
  <w15:docId w15:val="{5D89AD3F-0EB2-4BC2-9617-7C9AF812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E21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29F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F6D95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F6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6D95"/>
  </w:style>
  <w:style w:type="paragraph" w:styleId="Rodap">
    <w:name w:val="footer"/>
    <w:basedOn w:val="Normal"/>
    <w:link w:val="RodapCarter"/>
    <w:uiPriority w:val="99"/>
    <w:unhideWhenUsed/>
    <w:rsid w:val="00CF6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6D95"/>
  </w:style>
  <w:style w:type="character" w:styleId="MenoNoResolvida">
    <w:name w:val="Unresolved Mention"/>
    <w:basedOn w:val="Tipodeletrapredefinidodopargrafo"/>
    <w:uiPriority w:val="99"/>
    <w:semiHidden/>
    <w:unhideWhenUsed/>
    <w:rsid w:val="00CF6D95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3E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4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566C"/>
    <w:rPr>
      <w:rFonts w:ascii="Segoe UI" w:hAnsi="Segoe UI" w:cs="Segoe UI"/>
      <w:sz w:val="18"/>
      <w:szCs w:val="1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E21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ihmt.unl.pt/organizacao/conselho-de-eti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hmt.unl.pt" TargetMode="External"/><Relationship Id="rId1" Type="http://schemas.openxmlformats.org/officeDocument/2006/relationships/hyperlink" Target="mailto:comissaodeetica@ihmt.unl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798296-f0c8-45d4-81c0-151ec7b092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CD7F6D7C6FDE49B8BF1DD46777052B" ma:contentTypeVersion="17" ma:contentTypeDescription="Criar um novo documento." ma:contentTypeScope="" ma:versionID="6339b143c0dd52568903f2d956ef6db4">
  <xsd:schema xmlns:xsd="http://www.w3.org/2001/XMLSchema" xmlns:xs="http://www.w3.org/2001/XMLSchema" xmlns:p="http://schemas.microsoft.com/office/2006/metadata/properties" xmlns:ns3="f6ba13d9-f589-4085-898b-f1d1bebce5fe" xmlns:ns4="8b798296-f0c8-45d4-81c0-151ec7b092e4" targetNamespace="http://schemas.microsoft.com/office/2006/metadata/properties" ma:root="true" ma:fieldsID="5a39c04b8748b13ed145767e9dd8239f" ns3:_="" ns4:_="">
    <xsd:import namespace="f6ba13d9-f589-4085-898b-f1d1bebce5fe"/>
    <xsd:import namespace="8b798296-f0c8-45d4-81c0-151ec7b092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13d9-f589-4085-898b-f1d1bebce5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98296-f0c8-45d4-81c0-151ec7b09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9AFC5-B84D-4977-BBC3-FEAB0DEB04EC}">
  <ds:schemaRefs>
    <ds:schemaRef ds:uri="http://purl.org/dc/elements/1.1/"/>
    <ds:schemaRef ds:uri="http://schemas.openxmlformats.org/package/2006/metadata/core-properties"/>
    <ds:schemaRef ds:uri="f6ba13d9-f589-4085-898b-f1d1bebce5f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b798296-f0c8-45d4-81c0-151ec7b092e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DA6DC4-A6AD-4A8E-A033-9E1206145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a13d9-f589-4085-898b-f1d1bebce5fe"/>
    <ds:schemaRef ds:uri="8b798296-f0c8-45d4-81c0-151ec7b09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282F7-29DB-44AC-A556-F3495CF28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IHMTNOVA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Conceição</dc:creator>
  <cp:keywords/>
  <dc:description/>
  <cp:lastModifiedBy>Cláudia Conceição</cp:lastModifiedBy>
  <cp:revision>7</cp:revision>
  <cp:lastPrinted>2021-03-19T08:38:00Z</cp:lastPrinted>
  <dcterms:created xsi:type="dcterms:W3CDTF">2023-07-26T11:13:00Z</dcterms:created>
  <dcterms:modified xsi:type="dcterms:W3CDTF">2025-02-19T11:50:00Z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0x010100A0CD7F6D7C6FDE49B8BF1DD46777052B</vt:lpwstr>
  </property>
</Properties>
</file>